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4D33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当领取采购文件，或中标通知书提示费用未缴纳时：以下为缴纳流程</w:t>
      </w:r>
    </w:p>
    <w:p w14:paraId="1258BBA1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227070" cy="1549400"/>
            <wp:effectExtent l="0" t="0" r="381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2707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D379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569970" cy="1732915"/>
            <wp:effectExtent l="0" t="0" r="1143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6997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30C25">
      <w:pPr>
        <w:rPr>
          <w:rFonts w:hint="eastAsia"/>
          <w:lang w:val="en-US" w:eastAsia="zh-CN"/>
        </w:rPr>
      </w:pPr>
    </w:p>
    <w:p w14:paraId="0E678C6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1、供应商登录后，点击左上角菜单，点击费用管理</w:t>
      </w:r>
    </w:p>
    <w:p w14:paraId="2937F543">
      <w:r>
        <w:drawing>
          <wp:inline distT="0" distB="0" distL="114300" distR="114300">
            <wp:extent cx="5225415" cy="2508250"/>
            <wp:effectExtent l="0" t="0" r="190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25415" cy="250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0483B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2、费用管理菜单，会展示出所有需缴费项目，可以自行选择逐笔支付或者合并支付，支付时请备注缴费编号（无需备注项目信息等内容），如合并支付需逐笔备注缴费编号并用分号隔开，系统将按照付款备注的缴费编号自动识别结算相应的缴费单据，系统核对时间预计需要1-2个工作日，请尽量提前缴费，以免影响后续业务。</w:t>
      </w:r>
    </w:p>
    <w:p w14:paraId="27F4A462">
      <w:r>
        <w:drawing>
          <wp:inline distT="0" distB="0" distL="114300" distR="114300">
            <wp:extent cx="5211445" cy="2501900"/>
            <wp:effectExtent l="0" t="0" r="825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1445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4E9A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3、如未按要求备注缴费编号，需要缴费单位手动关联缴费单与付款。一笔付款可以关联一笔或多笔缴费单，但必须保证金额一致，如付款金额不一致需按正确金额重新缴纳后</w:t>
      </w:r>
      <w:bookmarkStart w:id="0" w:name="_GoBack"/>
      <w:bookmarkEnd w:id="0"/>
      <w:r>
        <w:rPr>
          <w:rFonts w:hint="eastAsia"/>
          <w:lang w:val="en-US" w:eastAsia="zh-CN"/>
        </w:rPr>
        <w:t>办理退款。</w:t>
      </w:r>
    </w:p>
    <w:p w14:paraId="52C71BD1">
      <w:r>
        <w:drawing>
          <wp:inline distT="0" distB="0" distL="114300" distR="114300">
            <wp:extent cx="5183505" cy="2489200"/>
            <wp:effectExtent l="0" t="0" r="13335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3505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527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对应费用缴纳完成后，即可下载采购文件或通知书</w:t>
      </w:r>
    </w:p>
    <w:p w14:paraId="5653EFA2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184140" cy="2488565"/>
            <wp:effectExtent l="0" t="0" r="1270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42691"/>
    <w:rsid w:val="2C62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196</Words>
  <Characters>209</Characters>
  <Lines>0</Lines>
  <Paragraphs>0</Paragraphs>
  <TotalTime>13</TotalTime>
  <ScaleCrop>false</ScaleCrop>
  <LinksUpToDate>false</LinksUpToDate>
  <CharactersWithSpaces>209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2026-07-09T14:53:00Z</dcterms:created>
  <dc:creator>Epoint</dc:creator>
  <cp:lastModifiedBy>沈晨</cp:lastModifiedBy>
  <dcterms:modified xsi:type="dcterms:W3CDTF">2026-07-10T00:46:18Z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eyJoZGlkIjoiNmUxMzZkNGU3NGFlYTU4MjIzZjRhZTM0NTEzODk0ZGYiLCJ1c2VySWQiOiIxNjU3Mzc3MzIxIn0=</vt:lpwstr>
  </property>
  <property fmtid="{D5CDD505-2E9C-101B-9397-08002B2CF9AE}" pid="4" name="ICV">
    <vt:lpwstr>D5369F3DC840435EB9312EA8F035191A_13</vt:lpwstr>
  </property>
</Properties>
</file>